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534D" w14:textId="24164B10" w:rsidR="00C85B59" w:rsidRPr="00FB5D38" w:rsidRDefault="00C85B59" w:rsidP="008F5E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/>
        </w:rPr>
      </w:pPr>
      <w:r w:rsidRPr="00FB5D38">
        <w:rPr>
          <w:rStyle w:val="normaltextrun"/>
          <w:rFonts w:asciiTheme="minorHAnsi" w:eastAsiaTheme="majorEastAsia" w:hAnsiTheme="minorHAnsi" w:cstheme="minorHAnsi"/>
          <w:b/>
          <w:bCs/>
          <w:color w:val="000000"/>
        </w:rPr>
        <w:t>Niobe e il partigiano che non c’è</w:t>
      </w:r>
    </w:p>
    <w:p w14:paraId="03D89154" w14:textId="77777777" w:rsidR="00C85B59" w:rsidRDefault="00C85B59" w:rsidP="008F5E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</w:p>
    <w:p w14:paraId="66A108A3" w14:textId="4BEAA569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Olivia Longoni non sa bene come si sia ritrovata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al cospetto di quella statua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. La facoltà di Storia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di Ca’ Foscari, a Venezia,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r w:rsidR="006E424D">
        <w:rPr>
          <w:rStyle w:val="normaltextrun"/>
          <w:rFonts w:asciiTheme="minorHAnsi" w:eastAsiaTheme="majorEastAsia" w:hAnsiTheme="minorHAnsi" w:cstheme="minorHAnsi"/>
          <w:color w:val="000000"/>
        </w:rPr>
        <w:t>dà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ampia libertà sulla scelta degli argomenti per l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a tesi di laurea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ma nessuno di quelli che Olivia aveva </w:t>
      </w:r>
      <w:r w:rsidR="006E424D">
        <w:rPr>
          <w:rStyle w:val="normaltextrun"/>
          <w:rFonts w:asciiTheme="minorHAnsi" w:eastAsiaTheme="majorEastAsia" w:hAnsiTheme="minorHAnsi" w:cstheme="minorHAnsi"/>
          <w:color w:val="000000"/>
        </w:rPr>
        <w:t>considerato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la convincevano appieno. Sta girovagando per la sede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storica dell’Università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cercando ispirazione, quando, con la coda dell’occhio,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scorge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una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scultura che cattura la sua attenzione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.</w:t>
      </w:r>
      <w:r w:rsidRPr="0095512C" w:rsidDel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 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AD549CE" w14:textId="176CA387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</w:rPr>
        <w:t>Una porta vetrata dà accesso 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un piccolo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cortile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in pietra e muratura, dai colori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spenti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; al centro si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staglia, imponente,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 la statua di una donna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: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un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blocco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di marmo che esprime un grande dolore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</w:t>
      </w:r>
      <w:r w:rsidR="006E424D">
        <w:rPr>
          <w:rStyle w:val="normaltextrun"/>
          <w:rFonts w:asciiTheme="minorHAnsi" w:eastAsiaTheme="majorEastAsia" w:hAnsiTheme="minorHAnsi" w:cstheme="minorHAnsi"/>
          <w:color w:val="000000"/>
        </w:rPr>
        <w:t>Il personaggio raffigurato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si copre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il viso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con le braccia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: sembra che non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voglia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guardare ciò che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ha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attorno.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S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otto un piccolo porticato,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di fianco all’imponente scultura,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in uno spazio raccolto e protetto, si trova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no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delle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lapidi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di marmo con delle incisioni in rosso. Nomi, colonne di nomi.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Gli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occhi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di Olivia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scivol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ano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svogliatamente tra i solchi, finché il suo sguardo non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viene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catturato da un</w:t>
      </w:r>
      <w:r w:rsidR="006E424D">
        <w:rPr>
          <w:rStyle w:val="normaltextrun"/>
          <w:rFonts w:asciiTheme="minorHAnsi" w:eastAsiaTheme="majorEastAsia" w:hAnsiTheme="minorHAnsi" w:cstheme="minorHAnsi"/>
          <w:color w:val="000000"/>
        </w:rPr>
        <w:t>a di quelle scritte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: Manlio </w:t>
      </w:r>
      <w:proofErr w:type="spellStart"/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Longon</w:t>
      </w:r>
      <w:proofErr w:type="spellEnd"/>
      <w:r>
        <w:rPr>
          <w:rStyle w:val="normaltextrun"/>
          <w:rFonts w:asciiTheme="minorHAnsi" w:eastAsiaTheme="majorEastAsia" w:hAnsiTheme="minorHAnsi" w:cstheme="minorHAnsi"/>
          <w:color w:val="000000"/>
        </w:rPr>
        <w:t>: un cognome così simile al suo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. L’ironia di questa coincidenza la f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sorridere. 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37D2F96" w14:textId="3DCA42E4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Fin da piccola le piaceva osservare quanti più particolari possibili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attorno a sé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tanto che la nonna la chiamava la “sua piccola </w:t>
      </w:r>
      <w:r w:rsidRPr="00E23599">
        <w:rPr>
          <w:rStyle w:val="normaltextrun"/>
          <w:rFonts w:asciiTheme="minorHAnsi" w:eastAsiaTheme="majorEastAsia" w:hAnsiTheme="minorHAnsi" w:cstheme="minorHAnsi"/>
          <w:b/>
          <w:bCs/>
          <w:color w:val="C00000"/>
        </w:rPr>
        <w:t>esploratrice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”. Perché non utilizzare questa sua dote per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scoprire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chi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sia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questo Manlio </w:t>
      </w:r>
      <w:proofErr w:type="spellStart"/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Longon</w:t>
      </w:r>
      <w:proofErr w:type="spellEnd"/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? Magari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può trarre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qualche spunto originale per la sua tesi</w:t>
      </w:r>
      <w:r w:rsidR="006E424D">
        <w:rPr>
          <w:rStyle w:val="normaltextrun"/>
          <w:rFonts w:asciiTheme="minorHAnsi" w:eastAsiaTheme="majorEastAsia" w:hAnsiTheme="minorHAnsi" w:cstheme="minorHAnsi"/>
          <w:color w:val="000000"/>
        </w:rPr>
        <w:t>.</w:t>
      </w:r>
    </w:p>
    <w:p w14:paraId="24977FD6" w14:textId="77777777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</w:rPr>
        <w:t>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casa inizia le sue ricerche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in internet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leggendo e annotando le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scoperte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più importanti: Manlio </w:t>
      </w:r>
      <w:proofErr w:type="spellStart"/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Longon</w:t>
      </w:r>
      <w:proofErr w:type="spellEnd"/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vissuto tra il 1911 e il 1945, è stato un partigiano. Dopo la laurea in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conomia e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C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ommercio a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Ca' Foscari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(«Ecco perché il suo nome si trova lì!»)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,</w:t>
      </w:r>
      <w:r w:rsidRPr="0095512C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proofErr w:type="spellStart"/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Longon</w:t>
      </w:r>
      <w:proofErr w:type="spellEnd"/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 iniziò a lavorare alla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Società Italiana per il 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Magnesio di Bolzano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, dove diventò dirigente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. L'azienda era di interesse bellico, quindi </w:t>
      </w:r>
      <w:proofErr w:type="spellStart"/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Longon</w:t>
      </w:r>
      <w:proofErr w:type="spellEnd"/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 fu esentato dal servizio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in armi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durante la Seconda guerra mondiale. Dopo l'8 settembre 1943 fu tra i promotori della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R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esistenza e fu presto messo a capo del Corpo di Liberazione Nazionale di Bolzano. A metà del dicembre 1944 cadde nelle mani della Gestapo. Fu impiccato nella sua cella il 1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°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gennaio 1945, dopo giorni di torture. Nel 1971, il Presidente della Repubblica Giovanni Leone gli ha assegnato la Medaglia d'Oro al Valor Militare alla memoria.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30FEF42" w14:textId="77777777" w:rsidR="008F5E87" w:rsidRPr="00E23599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eastAsiaTheme="majorEastAsia" w:hAnsiTheme="minorHAnsi" w:cstheme="minorHAnsi"/>
          <w:color w:val="000000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</w:rPr>
        <w:t>Olivia fiuta la possibilità di compiere una ricerca, utile magari alla sua tesi. Il giorno successivo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decide di recarsi all'archivio storico di Ca’ Foscari, per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cercare altri materiali, possibilmente di prima mano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La Sala Archivio, alla quale si accede attraverso la boiserie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in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legno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progettata da Carlo Scarpa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è molto luminosa e ha il caratteristico pavimento alla veneziana. Un lungo tavolo in legno circondato da tante sedie si trova al centro della stanza, mentre alle pareti ci sono scaffali pieni di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faldoni e volumi rilegati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55AB1DB" w14:textId="12F1CC7B" w:rsidR="008F5E87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eop"/>
          <w:rFonts w:asciiTheme="minorHAnsi" w:eastAsiaTheme="majorEastAsia" w:hAnsiTheme="minorHAnsi" w:cstheme="minorHAnsi"/>
          <w:color w:val="000000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Una signora di mezz’età le viene incontro e le chiede se la può aiutare.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Prima ancora di sapere cosa vuole la ragazza, s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i presenta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: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il suo nome è Sonia, fa l’archivista dal 2009, proprio da quando è stata allestita la Sala Archivio. Con un grande sorriso le dice, senza temere di darsi troppe arie, che il suo lavoro è molto importante: grazie a lei e ai suoi colleghi si conserva la memoria storica di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quella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Università.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Nella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stanza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in cui si trovano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non ci sono solo carte impolverate, </w:t>
      </w:r>
      <w:r w:rsidR="006E424D">
        <w:rPr>
          <w:rStyle w:val="normaltextrun"/>
          <w:rFonts w:asciiTheme="minorHAnsi" w:eastAsiaTheme="majorEastAsia" w:hAnsiTheme="minorHAnsi" w:cstheme="minorHAnsi"/>
          <w:color w:val="000000"/>
        </w:rPr>
        <w:t>chiarisce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, ma pezzi di vita che, grazie al loro impegno, sono stat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i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riunit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i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e catalogat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i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per essere una fonte inesauribile di informazioni.</w:t>
      </w:r>
    </w:p>
    <w:p w14:paraId="33661A91" w14:textId="3EA552B4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 spiegare perché si trova lì, Olivia racconta del cortile, della statua, delle lapidi che ha visto il giorno precedente e chiede all’archivista di cosa si tratti. 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Sonia si avvicina alla finestra e guardando fuori le dice che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è finita nel Cortile della Niobe, dove si trovano 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i nomi di oltre duecento fra docenti e studenti dell'Ateneo</w:t>
      </w:r>
      <w:r w:rsidR="006E424D">
        <w:rPr>
          <w:rStyle w:val="normaltextrun"/>
          <w:rFonts w:asciiTheme="minorHAnsi" w:eastAsiaTheme="majorEastAsia" w:hAnsiTheme="minorHAnsi" w:cstheme="minorHAnsi"/>
          <w:color w:val="000000"/>
        </w:rPr>
        <w:t>: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un sacrario per i 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caduti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nel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le guerre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del Novecento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. Con un duro lavoro sono state ricostruite le biografie di molti ex-studenti e professori, frammenti della loro vita universitaria e militare. </w:t>
      </w:r>
      <w:r>
        <w:rPr>
          <w:rStyle w:val="eop"/>
          <w:rFonts w:asciiTheme="minorHAnsi" w:eastAsiaTheme="majorEastAsia" w:hAnsiTheme="minorHAnsi" w:cstheme="minorHAnsi"/>
          <w:color w:val="000000"/>
        </w:rPr>
        <w:t xml:space="preserve">La scultura che veglia su di loro, opera del muranese Napoleone Martinuzzi, rappresenta un personaggio del mito greco, Niobe, regina di Tebe. Per la sua superbia, per essersi vantata dei </w:t>
      </w:r>
      <w:r>
        <w:rPr>
          <w:rStyle w:val="eop"/>
          <w:rFonts w:asciiTheme="minorHAnsi" w:eastAsiaTheme="majorEastAsia" w:hAnsiTheme="minorHAnsi" w:cstheme="minorHAnsi"/>
          <w:color w:val="000000"/>
        </w:rPr>
        <w:lastRenderedPageBreak/>
        <w:t xml:space="preserve">suoi figli tanto da sentirsi superiore alla dea </w:t>
      </w:r>
      <w:proofErr w:type="spellStart"/>
      <w:r>
        <w:rPr>
          <w:rStyle w:val="eop"/>
          <w:rFonts w:asciiTheme="minorHAnsi" w:eastAsiaTheme="majorEastAsia" w:hAnsiTheme="minorHAnsi" w:cstheme="minorHAnsi"/>
          <w:color w:val="000000"/>
        </w:rPr>
        <w:t>Latona</w:t>
      </w:r>
      <w:proofErr w:type="spellEnd"/>
      <w:r>
        <w:rPr>
          <w:rStyle w:val="eop"/>
          <w:rFonts w:asciiTheme="minorHAnsi" w:eastAsiaTheme="majorEastAsia" w:hAnsiTheme="minorHAnsi" w:cstheme="minorHAnsi"/>
          <w:color w:val="000000"/>
        </w:rPr>
        <w:t>, è stata punita con l’uccisione di tutti i nati dal suo grembo. Per il dolore divenne una pietra</w:t>
      </w:r>
      <w:r w:rsidR="006E424D">
        <w:rPr>
          <w:rStyle w:val="eop"/>
          <w:rFonts w:asciiTheme="minorHAnsi" w:eastAsiaTheme="majorEastAsia" w:hAnsiTheme="minorHAnsi" w:cstheme="minorHAnsi"/>
          <w:color w:val="000000"/>
        </w:rPr>
        <w:t>: e le lacrime continuarono a sgorgare dalla roccia</w:t>
      </w:r>
      <w:r>
        <w:rPr>
          <w:rStyle w:val="eop"/>
          <w:rFonts w:asciiTheme="minorHAnsi" w:eastAsiaTheme="majorEastAsia" w:hAnsiTheme="minorHAnsi" w:cstheme="minorHAnsi"/>
          <w:color w:val="000000"/>
        </w:rPr>
        <w:t>.</w:t>
      </w:r>
    </w:p>
    <w:p w14:paraId="6F15F7D4" w14:textId="77777777" w:rsidR="008F5E87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Olivia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coglie subito la potenza simbolica di quell’opera d’arte: una madre che piange i suoi figli </w:t>
      </w:r>
      <w:proofErr w:type="spellStart"/>
      <w:r>
        <w:rPr>
          <w:rStyle w:val="normaltextrun"/>
          <w:rFonts w:asciiTheme="minorHAnsi" w:eastAsiaTheme="majorEastAsia" w:hAnsiTheme="minorHAnsi" w:cstheme="minorHAnsi"/>
          <w:color w:val="000000"/>
        </w:rPr>
        <w:t>cafoscarini</w:t>
      </w:r>
      <w:proofErr w:type="spellEnd"/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caduti in guerra.</w:t>
      </w:r>
    </w:p>
    <w:p w14:paraId="38D160F9" w14:textId="36194560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</w:rPr>
        <w:t>La ragazza finalmente va al dunque: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chiede se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in archivio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ci sono dei documenti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su 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Manlio </w:t>
      </w:r>
      <w:proofErr w:type="spellStart"/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Longon</w:t>
      </w:r>
      <w:proofErr w:type="spellEnd"/>
      <w:r w:rsidR="00EC38DA">
        <w:rPr>
          <w:rStyle w:val="normaltextrun"/>
          <w:rFonts w:asciiTheme="minorHAnsi" w:eastAsiaTheme="majorEastAsia" w:hAnsiTheme="minorHAnsi" w:cstheme="minorHAnsi"/>
          <w:color w:val="000000"/>
        </w:rPr>
        <w:t>, uno di quei caduti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.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Probabilmente la ricerca non la condurrà a niente di concreto e utile per la sua tesi, ma il suo istinto molto spesso l’ha guidata nella direzione giusta. 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3820BF2" w14:textId="77777777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L'archivista non le fa domande, prende il suo blocco e si annota quel nome.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Il giorno seguente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le farà trovare sul tavolo tutt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e le carte 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che si riferiscono a lui.</w:t>
      </w:r>
    </w:p>
    <w:p w14:paraId="3F111470" w14:textId="043BF40F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La mattina successiva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l’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entusiasmo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di Olivia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non è ancora svanito e alle </w:t>
      </w:r>
      <w:r w:rsidR="00EC38DA">
        <w:rPr>
          <w:rStyle w:val="normaltextrun"/>
          <w:rFonts w:asciiTheme="minorHAnsi" w:eastAsiaTheme="majorEastAsia" w:hAnsiTheme="minorHAnsi" w:cstheme="minorHAnsi"/>
          <w:color w:val="000000"/>
        </w:rPr>
        <w:t>nove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in punto si trova davanti alla porta dell’Archivio. È sempre la signora Sonia ad accoglierla e a farle vedere il tavolo dove ha posizionato i documenti che è riuscita a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scovare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Olivia rimane immobile a fissare la misera pila di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carte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: un’ondata di delusione affoga tutto l'entusiasmo con cui era arrivata. Prende in mano la cartella, si siede e inizia a sfogliare gli atti.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Che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le rivelano poco o niente: sono solo domande di iscrizione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,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ricevute di pagamento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</w:t>
      </w:r>
      <w:r w:rsidR="00EC38DA">
        <w:rPr>
          <w:rStyle w:val="normaltextrun"/>
          <w:rFonts w:asciiTheme="minorHAnsi" w:eastAsiaTheme="majorEastAsia" w:hAnsiTheme="minorHAnsi" w:cstheme="minorHAnsi"/>
          <w:color w:val="000000"/>
        </w:rPr>
        <w:t>l’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atto di nascita, il diploma di geometra, con voti non particolarmente brillanti. </w:t>
      </w:r>
      <w:r w:rsidR="00EC38DA">
        <w:rPr>
          <w:rStyle w:val="normaltextrun"/>
          <w:rFonts w:asciiTheme="minorHAnsi" w:eastAsiaTheme="majorEastAsia" w:hAnsiTheme="minorHAnsi" w:cstheme="minorHAnsi"/>
          <w:color w:val="000000"/>
        </w:rPr>
        <w:t>La foto di un giovane in giacca e cravatta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Sospira un po' sconfortata: chi l’avrebbe mai detto che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l’archivio sarebbe stato così avaro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? </w:t>
      </w:r>
      <w:proofErr w:type="gramStart"/>
      <w:r>
        <w:rPr>
          <w:rStyle w:val="eop"/>
          <w:rFonts w:asciiTheme="minorHAnsi" w:eastAsiaTheme="majorEastAsia" w:hAnsiTheme="minorHAnsi" w:cstheme="minorHAnsi"/>
          <w:color w:val="000000"/>
        </w:rPr>
        <w:t>E’</w:t>
      </w:r>
      <w:proofErr w:type="gramEnd"/>
      <w:r>
        <w:rPr>
          <w:rStyle w:val="eop"/>
          <w:rFonts w:asciiTheme="minorHAnsi" w:eastAsiaTheme="majorEastAsia" w:hAnsiTheme="minorHAnsi" w:cstheme="minorHAnsi"/>
          <w:color w:val="000000"/>
        </w:rPr>
        <w:t xml:space="preserve"> con così poco che si diventa partigiani e Medaglia d’Oro al Valor Militare?</w:t>
      </w:r>
    </w:p>
    <w:p w14:paraId="0D49D825" w14:textId="6E0278D0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Difficile pensare di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imbastire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una tesi con quello che ha trovato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. S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i era preparata a passare una lunga giornata chiusa tra </w:t>
      </w:r>
      <w:r w:rsidR="00EC38DA">
        <w:rPr>
          <w:rStyle w:val="normaltextrun"/>
          <w:rFonts w:asciiTheme="minorHAnsi" w:eastAsiaTheme="majorEastAsia" w:hAnsiTheme="minorHAnsi" w:cstheme="minorHAnsi"/>
          <w:color w:val="000000"/>
        </w:rPr>
        <w:t>quelle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mura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, certa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che avrebbe trovato tutte le informazioni possibili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. E invece...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4F5B38B" w14:textId="77777777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Lo sguardo deluso di Olivia non passa inosservato a quello attento di Sonia, la quale le si avvicina come per dare il suo supporto alla giovane e le dice che il nome di Manlio </w:t>
      </w:r>
      <w:proofErr w:type="spellStart"/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Longon</w:t>
      </w:r>
      <w:proofErr w:type="spellEnd"/>
      <w:r>
        <w:rPr>
          <w:rStyle w:val="normaltextrun"/>
          <w:rFonts w:asciiTheme="minorHAnsi" w:eastAsiaTheme="majorEastAsia" w:hAnsiTheme="minorHAnsi" w:cstheme="minorHAnsi"/>
          <w:color w:val="000000"/>
        </w:rPr>
        <w:t>, in origine,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 non era presente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tra le iscrizioni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del Sacrario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: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 è stato individuato nel 2018 in seguito a ricerche eseguite dal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l’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Archivio Storico e solo nel dicembre 2018 Ca' Foscari ha provveduto a far incidere il suo nome sulla lapide.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0F5CCDD" w14:textId="77777777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Olivia non può arrendersi così facilmente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. S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aluta Sonia con un sorriso e si precipita a casa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: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troverà altrove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altre informazioni su que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ll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’uomo.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E804AC8" w14:textId="77777777" w:rsidR="00FB5D38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eop"/>
          <w:rFonts w:asciiTheme="minorHAnsi" w:eastAsiaTheme="majorEastAsia" w:hAnsiTheme="minorHAnsi" w:cstheme="minorHAnsi"/>
          <w:color w:val="000000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</w:rPr>
        <w:t>La ragazza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si lascia assorbire dalle pagine web fino a perdere il senso del tempo. Ritrova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un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’intervista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lla figlia di </w:t>
      </w:r>
      <w:proofErr w:type="spellStart"/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Longon</w:t>
      </w:r>
      <w:proofErr w:type="spellEnd"/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Mila,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che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aveva solo tre anni quando il padre Manlio veniva assassinato dai nazisti nello scantinato del IV Corpo d’Armata di Bolzano. Ha conosciuto suo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papà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attraverso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i racconti del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la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mamma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e grazie alle tante persone che hanno donato</w:t>
      </w:r>
      <w:r w:rsidR="00FB5D38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la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 loro testimonianza.</w:t>
      </w:r>
    </w:p>
    <w:p w14:paraId="79284D10" w14:textId="0DB1F13C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Suo padre rinunciò alla sua vita di dirigente per diventare un</w:t>
      </w:r>
      <w:r w:rsidRPr="0095512C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partigiano. Era una persona pragmatica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: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quando c’era un problema non si soffermava sull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difficoltà, ma cercava immediatamente una soluzione. Quando decise di impegnarsi nella Resistenza, aveva valutato che la moglie sarebbe stata capace di occuparsi di quattro bambine piccole. 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Dopo aver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considerato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ogni rischio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,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fece la scelta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 di seguire la propria coscienza. Non era il momento di avere fiducia nel futuro, eppure lui continuava a crederci con determinazione. Le persone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attorno a lui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lo avevano capito: proprio per questo molti operai decisero di seguirlo e sostenerlo nella lotta.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A2155F3" w14:textId="77777777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Olivia indirizza allora le sue ricerche verso una nuova direzione: la resistenza bolzanina.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Tra il 1943 e il 1945 Bolzano fu occupata dalla Germania nazista, che prese il controllo diretto del territorio. In questo contesto nacque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il movimento di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Resistenza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,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 diffus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e silenzios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, fatt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 di piccoli gesti quotidiani più che di azioni clamorose. 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BEB1DC7" w14:textId="77777777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Che anni devono essere stati quelli, pensa Olivia. 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Prima della guerra e dell’occupazione persone con idee opposte convivevano;</w:t>
      </w:r>
      <w:r w:rsidRPr="0095512C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durante il conflitto colleghi, amici e compagni di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u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niversità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diventarono all’improvviso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nemici.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5E20E3E" w14:textId="2EEB778E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lastRenderedPageBreak/>
        <w:t xml:space="preserve">Olivia ripensa alla sfilza di nomi incisi nel cortile di Ca’ Foscari e a quali rapporti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quegli studenti e docenti 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potessero avere tra loro. Rivede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nella sua mente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il dolore della statua nel cortile, </w:t>
      </w:r>
      <w:r w:rsidR="00C85B59">
        <w:rPr>
          <w:rStyle w:val="normaltextrun"/>
          <w:rFonts w:asciiTheme="minorHAnsi" w:eastAsiaTheme="majorEastAsia" w:hAnsiTheme="minorHAnsi" w:cstheme="minorHAnsi"/>
          <w:color w:val="000000"/>
        </w:rPr>
        <w:t>di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Niobe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: adesso capisce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che piange non solo perché i suoi figli sono morti, ma anche perché si sono odiati e uccisi tra loro. I nomi di partigiani e fascisti, nemici durante la guerra, ora si trovano insieme incisi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uno accanto all’altro, sulla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stessa lapide.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C494E24" w14:textId="77777777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Ecco </w:t>
      </w:r>
      <w:r w:rsidRPr="00E23599">
        <w:rPr>
          <w:rStyle w:val="normaltextrun"/>
          <w:rFonts w:asciiTheme="minorHAnsi" w:eastAsiaTheme="majorEastAsia" w:hAnsiTheme="minorHAnsi" w:cstheme="minorHAnsi"/>
          <w:b/>
          <w:bCs/>
          <w:color w:val="C00000"/>
        </w:rPr>
        <w:t>quello che non c’è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in un archivio</w:t>
      </w:r>
      <w:r>
        <w:rPr>
          <w:rStyle w:val="eop"/>
          <w:rFonts w:asciiTheme="minorHAnsi" w:eastAsiaTheme="majorEastAsia" w:hAnsiTheme="minorHAnsi" w:cstheme="minorHAnsi"/>
          <w:color w:val="000000"/>
        </w:rPr>
        <w:t>, le viene da pensare. Un archivio è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il luogo della memoria oggettiva, ma spesso manca proprio della memoria vissuta.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Ci sono documenti preziosissimi, che illuminano una vita.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Ma mancano i collegamenti tra i fascicoli, che siamo noi a dover trovare, per dar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un senso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alle carte. M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ancano documenti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presenti in altri luoghi. S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i trovano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persino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assenze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eloquenti, perché volutamente taciute,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se non proprio 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eliminate.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347B152" w14:textId="77777777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Manca il contesto personale e relazionale, la rete di affetti e contatti che definisce l'identità di un individuo.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L'archivio conserva frammenti, non storie complete. Manca la narrazione, il filo rosso che collega gli eventi alla biografia di una persona.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Mancano i colori, che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solo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studiosi e artisti possono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far brillare di nuovo. C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i sono spazi vuoti che suscitano domande.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68DBCF3" w14:textId="4BF0F7E2" w:rsidR="008F5E87" w:rsidRPr="0095512C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</w:rPr>
      </w:pP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Si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rischia di smarrire le tracce di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migliaia di persone comuni che hanno partecipato alla storia. In quel cortile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, allora, pensa Olivia,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Niobe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piange anche per i figli che non si trovano, di cui si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è persa notizia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.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Ma per fortuna c’è chi può dare voce a ciò che nel tempo sembra esser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e svanito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. </w:t>
      </w:r>
      <w:r w:rsidRPr="0095512C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6968FF7" w14:textId="77777777" w:rsidR="008F5E87" w:rsidRPr="008F5E87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eastAsiaTheme="majorEastAsia"/>
          <w:color w:val="000000"/>
        </w:rPr>
      </w:pPr>
      <w:r w:rsidRPr="00E23599">
        <w:rPr>
          <w:rStyle w:val="normaltextrun"/>
          <w:rFonts w:asciiTheme="minorHAnsi" w:eastAsiaTheme="majorEastAsia" w:hAnsiTheme="minorHAnsi" w:cstheme="minorHAnsi"/>
          <w:b/>
          <w:bCs/>
          <w:color w:val="C00000"/>
        </w:rPr>
        <w:t>Non riusciva a vederlo, ed è arrivato</w:t>
      </w:r>
      <w:r w:rsidRPr="0095512C">
        <w:rPr>
          <w:rStyle w:val="normaltextrun"/>
          <w:rFonts w:asciiTheme="minorHAnsi" w:eastAsiaTheme="majorEastAsia" w:hAnsiTheme="minorHAnsi" w:cstheme="minorHAnsi"/>
          <w:color w:val="000000"/>
        </w:rPr>
        <w:t>: lo spunto per la sua tesi.</w:t>
      </w:r>
      <w:r w:rsidRPr="0095512C">
        <w:rPr>
          <w:rStyle w:val="eop"/>
          <w:rFonts w:asciiTheme="minorHAnsi" w:eastAsiaTheme="majorEastAsia" w:hAnsiTheme="minorHAnsi" w:cstheme="minorHAnsi"/>
          <w:color w:val="0078D4"/>
        </w:rPr>
        <w:t> </w:t>
      </w:r>
      <w:r w:rsidRPr="008F5E87">
        <w:rPr>
          <w:rStyle w:val="normaltextrun"/>
          <w:rFonts w:asciiTheme="minorHAnsi" w:eastAsiaTheme="majorEastAsia" w:hAnsiTheme="minorHAnsi" w:cstheme="minorHAnsi"/>
          <w:color w:val="000000"/>
        </w:rPr>
        <w:t>Magari gli archivi non potranno dire tutto, ma aprono le porte</w:t>
      </w:r>
      <w:r w:rsidRPr="008F5E87">
        <w:rPr>
          <w:rStyle w:val="normaltextrun"/>
          <w:rFonts w:eastAsiaTheme="majorEastAsia"/>
          <w:color w:val="000000"/>
        </w:rPr>
        <w:t> </w:t>
      </w:r>
      <w:r w:rsidRPr="008F5E87">
        <w:rPr>
          <w:rStyle w:val="normaltextrun"/>
          <w:rFonts w:asciiTheme="minorHAnsi" w:eastAsiaTheme="majorEastAsia" w:hAnsiTheme="minorHAnsi" w:cstheme="minorHAnsi"/>
          <w:color w:val="000000"/>
        </w:rPr>
        <w:t>a un mondo di</w:t>
      </w:r>
      <w:r w:rsidRPr="008F5E87">
        <w:rPr>
          <w:rStyle w:val="normaltextrun"/>
          <w:rFonts w:eastAsiaTheme="majorEastAsia"/>
          <w:color w:val="000000"/>
        </w:rPr>
        <w:t> </w:t>
      </w:r>
      <w:r w:rsidRPr="008F5E87">
        <w:rPr>
          <w:rStyle w:val="normaltextrun"/>
          <w:rFonts w:asciiTheme="minorHAnsi" w:eastAsiaTheme="majorEastAsia" w:hAnsiTheme="minorHAnsi" w:cstheme="minorHAnsi"/>
          <w:color w:val="000000"/>
        </w:rPr>
        <w:t>storie tutte</w:t>
      </w:r>
      <w:r w:rsidRPr="008F5E87">
        <w:rPr>
          <w:rStyle w:val="normaltextrun"/>
          <w:rFonts w:eastAsiaTheme="majorEastAsia"/>
          <w:color w:val="000000"/>
        </w:rPr>
        <w:t> </w:t>
      </w:r>
      <w:r w:rsidRPr="008F5E87">
        <w:rPr>
          <w:rStyle w:val="normaltextrun"/>
          <w:rFonts w:asciiTheme="minorHAnsi" w:eastAsiaTheme="majorEastAsia" w:hAnsiTheme="minorHAnsi" w:cstheme="minorHAnsi"/>
          <w:color w:val="000000"/>
        </w:rPr>
        <w:t>da scoprire.</w:t>
      </w:r>
      <w:r w:rsidRPr="008F5E87">
        <w:rPr>
          <w:rStyle w:val="normaltextrun"/>
          <w:rFonts w:eastAsiaTheme="majorEastAsia"/>
          <w:color w:val="000000"/>
        </w:rPr>
        <w:t> </w:t>
      </w:r>
    </w:p>
    <w:p w14:paraId="091DE0D5" w14:textId="77777777" w:rsidR="008F5E87" w:rsidRPr="008F5E87" w:rsidRDefault="008F5E87" w:rsidP="00FB5D3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eastAsiaTheme="majorEastAsia"/>
          <w:color w:val="000000"/>
        </w:rPr>
      </w:pPr>
      <w:r w:rsidRPr="008F5E87">
        <w:rPr>
          <w:rStyle w:val="normaltextrun"/>
          <w:rFonts w:asciiTheme="minorHAnsi" w:eastAsiaTheme="majorEastAsia" w:hAnsiTheme="minorHAnsi" w:cstheme="minorHAnsi"/>
          <w:color w:val="000000"/>
        </w:rPr>
        <w:t>Un lavoro degno</w:t>
      </w:r>
      <w:r w:rsidRPr="008F5E87">
        <w:rPr>
          <w:rStyle w:val="normaltextrun"/>
          <w:rFonts w:eastAsiaTheme="majorEastAsia"/>
          <w:color w:val="000000"/>
        </w:rPr>
        <w:t> </w:t>
      </w:r>
      <w:r w:rsidRPr="008F5E87">
        <w:rPr>
          <w:rStyle w:val="normaltextrun"/>
          <w:rFonts w:asciiTheme="minorHAnsi" w:eastAsiaTheme="majorEastAsia" w:hAnsiTheme="minorHAnsi" w:cstheme="minorHAnsi"/>
          <w:color w:val="000000"/>
        </w:rPr>
        <w:t>di</w:t>
      </w:r>
      <w:r w:rsidRPr="008F5E87">
        <w:rPr>
          <w:rStyle w:val="normaltextrun"/>
          <w:rFonts w:eastAsiaTheme="majorEastAsia"/>
          <w:color w:val="000000"/>
        </w:rPr>
        <w:t> </w:t>
      </w:r>
      <w:r w:rsidRPr="008F5E87">
        <w:rPr>
          <w:rStyle w:val="normaltextrun"/>
          <w:rFonts w:asciiTheme="minorHAnsi" w:eastAsiaTheme="majorEastAsia" w:hAnsiTheme="minorHAnsi" w:cstheme="minorHAnsi"/>
          <w:color w:val="000000"/>
        </w:rPr>
        <w:t>un’esploratrice.</w:t>
      </w:r>
      <w:r w:rsidRPr="008F5E87">
        <w:rPr>
          <w:rStyle w:val="normaltextrun"/>
          <w:rFonts w:eastAsiaTheme="majorEastAsia"/>
          <w:color w:val="000000"/>
        </w:rPr>
        <w:t> </w:t>
      </w:r>
    </w:p>
    <w:p w14:paraId="5A4706A5" w14:textId="77777777" w:rsidR="008F5E87" w:rsidRPr="0095512C" w:rsidRDefault="008F5E87" w:rsidP="008F5E87">
      <w:pPr>
        <w:rPr>
          <w:rFonts w:cstheme="minorHAnsi"/>
        </w:rPr>
      </w:pPr>
    </w:p>
    <w:p w14:paraId="71D6DBC7" w14:textId="77777777" w:rsidR="008F5E87" w:rsidRDefault="008F5E87" w:rsidP="008F5E87"/>
    <w:p w14:paraId="04874582" w14:textId="77777777" w:rsidR="002E0914" w:rsidRDefault="002E0914"/>
    <w:sectPr w:rsidR="002E0914" w:rsidSect="008F5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87"/>
    <w:rsid w:val="000B5351"/>
    <w:rsid w:val="002E0914"/>
    <w:rsid w:val="00351379"/>
    <w:rsid w:val="00367AFE"/>
    <w:rsid w:val="006E424D"/>
    <w:rsid w:val="007E178D"/>
    <w:rsid w:val="008F5E87"/>
    <w:rsid w:val="00C46A38"/>
    <w:rsid w:val="00C60069"/>
    <w:rsid w:val="00C85B59"/>
    <w:rsid w:val="00CF6B3D"/>
    <w:rsid w:val="00D12EAD"/>
    <w:rsid w:val="00E06344"/>
    <w:rsid w:val="00EC38DA"/>
    <w:rsid w:val="00F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486AF"/>
  <w15:chartTrackingRefBased/>
  <w15:docId w15:val="{84F98AD0-A73F-4B4E-AA43-D5E669B2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E87"/>
  </w:style>
  <w:style w:type="paragraph" w:styleId="Titolo1">
    <w:name w:val="heading 1"/>
    <w:basedOn w:val="Normale"/>
    <w:next w:val="Normale"/>
    <w:link w:val="Titolo1Carattere"/>
    <w:uiPriority w:val="9"/>
    <w:qFormat/>
    <w:rsid w:val="008F5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5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5E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5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5E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5E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5E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5E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5E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5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5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5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5E8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5E8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5E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5E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5E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5E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5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5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5E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5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5E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5E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5E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5E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5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5E8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5E8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e"/>
    <w:rsid w:val="008F5E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8F5E87"/>
  </w:style>
  <w:style w:type="character" w:customStyle="1" w:styleId="apple-converted-space">
    <w:name w:val="apple-converted-space"/>
    <w:basedOn w:val="Carpredefinitoparagrafo"/>
    <w:rsid w:val="008F5E87"/>
  </w:style>
  <w:style w:type="character" w:customStyle="1" w:styleId="eop">
    <w:name w:val="eop"/>
    <w:basedOn w:val="Carpredefinitoparagrafo"/>
    <w:rsid w:val="008F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1581</Words>
  <Characters>8427</Characters>
  <Application>Microsoft Office Word</Application>
  <DocSecurity>0</DocSecurity>
  <Lines>117</Lines>
  <Paragraphs>28</Paragraphs>
  <ScaleCrop>false</ScaleCrop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Fusco</dc:creator>
  <cp:keywords/>
  <dc:description/>
  <cp:lastModifiedBy>Paolo Fusco</cp:lastModifiedBy>
  <cp:revision>8</cp:revision>
  <dcterms:created xsi:type="dcterms:W3CDTF">2026-05-11T06:12:00Z</dcterms:created>
  <dcterms:modified xsi:type="dcterms:W3CDTF">2026-05-12T10:42:00Z</dcterms:modified>
</cp:coreProperties>
</file>